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85787ed" w14:textId="85787ed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F34CAB">
        <w:rPr>
          <w:rFonts w:cs="Arial"/>
        </w:rPr>
        <w:t>13</w:t>
      </w:r>
      <w:r w:rsidRPr="00BE62FB">
        <w:rPr>
          <w:rFonts w:cs="Arial"/>
        </w:rPr>
        <w:t xml:space="preserve">. </w:t>
      </w:r>
      <w:r w:rsidR="00F34CAB">
        <w:rPr>
          <w:rFonts w:cs="Arial"/>
        </w:rPr>
        <w:t>listopada 2023</w:t>
      </w:r>
      <w:r w:rsidRPr="00BE62FB">
        <w:rPr>
          <w:rFonts w:cs="Arial"/>
        </w:rPr>
        <w:t xml:space="preserve">. godine 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4F3811" w:rsidRDefault="009C2DF1">
      <w:pPr>
        <w:jc w:val="center"/>
        <w:rPr>
          <w:rFonts w:cs="Arial"/>
          <w:b/>
        </w:rPr>
      </w:pPr>
      <w:r w:rsidRPr="009C2DF1">
        <w:rPr>
          <w:rFonts w:cs="Arial"/>
          <w:b/>
        </w:rPr>
        <w:t>ARGON 5 j.d.o.o., OIB: 31790221452, Pula, Uli</w:t>
      </w:r>
      <w:r>
        <w:rPr>
          <w:rFonts w:cs="Arial"/>
          <w:b/>
        </w:rPr>
        <w:t>ca Baližerka - Via Barisella 52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F34CAB">
        <w:rPr>
          <w:rFonts w:cs="Arial"/>
        </w:rPr>
        <w:t>8,</w:t>
      </w:r>
      <w:r w:rsidR="009C2DF1">
        <w:rPr>
          <w:rFonts w:cs="Arial"/>
        </w:rPr>
        <w:t>45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7368F8">
        <w:rPr>
          <w:rFonts w:cs="Arial"/>
        </w:rPr>
        <w:t xml:space="preserve">Igor Jadreško.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>Predlagatelj</w:t>
      </w:r>
      <w:r w:rsidR="007368F8">
        <w:rPr>
          <w:rFonts w:cs="Arial"/>
        </w:rPr>
        <w:t>.</w:t>
      </w:r>
      <w:r w:rsidRPr="00BE62FB">
        <w:rPr>
          <w:rFonts w:cs="Arial"/>
        </w:rPr>
        <w:t xml:space="preserve">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9C2DF1">
        <w:rPr>
          <w:rFonts w:cs="Arial"/>
        </w:rPr>
        <w:t>18</w:t>
      </w:r>
      <w:r w:rsidRPr="00BE62FB">
        <w:rPr>
          <w:rFonts w:cs="Arial"/>
        </w:rPr>
        <w:t xml:space="preserve">. </w:t>
      </w:r>
      <w:r w:rsidR="00F34CAB">
        <w:rPr>
          <w:rFonts w:cs="Arial"/>
        </w:rPr>
        <w:t xml:space="preserve">kolovoza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9C2DF1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9C2DF1">
        <w:rPr>
          <w:rFonts w:cs="Arial"/>
        </w:rPr>
        <w:t>ožujka</w:t>
      </w:r>
      <w:r w:rsidR="00F34CAB">
        <w:rPr>
          <w:rFonts w:cs="Arial"/>
        </w:rPr>
        <w:t xml:space="preserve"> </w:t>
      </w:r>
      <w:r w:rsidRPr="00BE62FB">
        <w:rPr>
          <w:rFonts w:cs="Arial"/>
        </w:rPr>
        <w:t>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prema kojemu na dan </w:t>
      </w:r>
      <w:r w:rsidR="009C2DF1">
        <w:rPr>
          <w:rFonts w:cs="Arial"/>
        </w:rPr>
        <w:t>22</w:t>
      </w:r>
      <w:r w:rsidRPr="00BE62FB">
        <w:rPr>
          <w:rFonts w:cs="Arial"/>
        </w:rPr>
        <w:t xml:space="preserve">. </w:t>
      </w:r>
      <w:r w:rsidR="009C2DF1">
        <w:rPr>
          <w:rFonts w:cs="Arial"/>
        </w:rPr>
        <w:t>ožujka</w:t>
      </w:r>
      <w:r w:rsidRPr="00BE62FB">
        <w:rPr>
          <w:rFonts w:cs="Arial"/>
        </w:rPr>
        <w:t xml:space="preserve"> 20</w:t>
      </w:r>
      <w:r w:rsidR="00F34CAB">
        <w:rPr>
          <w:rFonts w:cs="Arial"/>
        </w:rPr>
        <w:t>23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F34CAB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9C2DF1">
        <w:rPr>
          <w:rFonts w:cs="Arial"/>
        </w:rPr>
        <w:t>9.552,04</w:t>
      </w:r>
      <w:r w:rsidR="00F34CAB">
        <w:rPr>
          <w:rFonts w:cs="Arial"/>
        </w:rPr>
        <w:t xml:space="preserve"> eura. Na današnji dan blokada iznosi </w:t>
      </w:r>
      <w:r w:rsidRPr="007368F8" w:rsidR="00F46E98">
        <w:rPr>
          <w:rFonts w:cs="Arial"/>
          <w:color w:val="000000" w:themeColor="text1"/>
        </w:rPr>
        <w:t xml:space="preserve">15.704,84 eura.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  <w:r w:rsidR="007368F8">
        <w:rPr>
          <w:rFonts w:cs="Arial"/>
        </w:rPr>
        <w:t>da je načelno suglasan sa otvaranjem stečajnog postupka nad dužnikom. Dužnik se bavio proizvodnjom pekarskih i slastičarskih proizvoda no ne posluje od listopada 2022. godine. Navodi da je podmirio sve dobavljače i da je po njegovu saznanju jedini preostali dug onaj koji odgovara iznosu blokade. Dužnik od imovine ima u vlasništvu strojeve za proizvodnju i prodaju pekarskih proizvoda. Po njemu, isti bi se na trž</w:t>
      </w:r>
      <w:r w:rsidR="009547D4">
        <w:rPr>
          <w:rFonts w:cs="Arial"/>
        </w:rPr>
        <w:t xml:space="preserve">ištu mogli prodati za oko 20-ak </w:t>
      </w:r>
      <w:r w:rsidR="007368F8">
        <w:rPr>
          <w:rFonts w:cs="Arial"/>
        </w:rPr>
        <w:t xml:space="preserve">tisuća eura, strojevi nisu novi no isti su u funkciji. Suglasan </w:t>
      </w:r>
      <w:r w:rsidR="007368F8">
        <w:rPr>
          <w:rFonts w:cs="Arial"/>
        </w:rPr>
        <w:lastRenderedPageBreak/>
        <w:t xml:space="preserve">je da se isti prodaju radi podmirenja preostalih dugovanja.  </w:t>
      </w:r>
      <w:r w:rsidR="009547D4">
        <w:rPr>
          <w:rFonts w:cs="Arial"/>
        </w:rPr>
        <w:t xml:space="preserve">Po saznanju zz dužnika, to je jedina imovina dužnika. </w:t>
      </w:r>
    </w:p>
    <w:p w:rsidRPr="00BE62FB" w:rsidR="009547D4" w:rsidP="004F3811" w:rsidRDefault="009547D4">
      <w:pPr>
        <w:ind w:right="-288"/>
        <w:jc w:val="both"/>
        <w:rPr>
          <w:rFonts w:cs="Arial"/>
        </w:rPr>
      </w:pPr>
    </w:p>
    <w:p w:rsidR="004F3811" w:rsidP="004F3811" w:rsidRDefault="009547D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Zz dužnika dostavlja u spis financijsku dokumentaciju koju nije stigao dostaviti sudu prije ovog ročišta. </w:t>
      </w:r>
    </w:p>
    <w:p w:rsidR="009547D4" w:rsidP="004F3811" w:rsidRDefault="009547D4">
      <w:pPr>
        <w:ind w:right="-288"/>
        <w:jc w:val="both"/>
        <w:rPr>
          <w:rFonts w:cs="Arial"/>
        </w:rPr>
      </w:pPr>
    </w:p>
    <w:p w:rsidR="009547D4" w:rsidP="004F3811" w:rsidRDefault="009547D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Na upit suda što je sa vozilom Volkswagen Caddy koji je naveden na popisu dugotrajne imovine, zz dužnika navodi kako je isto kupljeno na leasing te je vraćeno leasingu. </w:t>
      </w:r>
    </w:p>
    <w:p w:rsidR="009547D4" w:rsidP="004F3811" w:rsidRDefault="009547D4">
      <w:pPr>
        <w:ind w:right="-288"/>
        <w:jc w:val="both"/>
        <w:rPr>
          <w:rFonts w:cs="Arial"/>
        </w:rPr>
      </w:pPr>
    </w:p>
    <w:p w:rsidR="009547D4" w:rsidP="004F3811" w:rsidRDefault="009547D4">
      <w:pPr>
        <w:ind w:right="-288"/>
        <w:jc w:val="both"/>
        <w:rPr>
          <w:rFonts w:cs="Arial"/>
        </w:rPr>
      </w:pPr>
      <w:r>
        <w:rPr>
          <w:rFonts w:cs="Arial"/>
        </w:rPr>
        <w:tab/>
        <w:t xml:space="preserve">Na upit suda da pobliže obrazloži stavku u bruto bilanci koja se odnosi na dani zajam Mariji Jadreško u iznosu od 565.771,95 kuna, navodi da se u biti ne radi i zajmu već da su se na taj način namirivale obaveze prema trećim osobama.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  <w:bookmarkStart w:name="_GoBack" w:id="0"/>
      <w:bookmarkEnd w:id="0"/>
    </w:p>
    <w:p w:rsidR="004F3811" w:rsidP="004F3811" w:rsidRDefault="009547D4">
      <w:pPr>
        <w:ind w:right="-288" w:firstLine="708"/>
        <w:jc w:val="both"/>
        <w:rPr>
          <w:rFonts w:cs="Arial"/>
        </w:rPr>
      </w:pPr>
      <w:r>
        <w:rPr>
          <w:rFonts w:cs="Arial"/>
        </w:rPr>
        <w:t>D</w:t>
      </w:r>
      <w:r w:rsidRPr="00BE62FB" w:rsidR="004F3811">
        <w:rPr>
          <w:rFonts w:cs="Arial"/>
        </w:rPr>
        <w:t xml:space="preserve">onijeti će se odluka o </w:t>
      </w:r>
      <w:r>
        <w:rPr>
          <w:rFonts w:cs="Arial"/>
        </w:rPr>
        <w:t xml:space="preserve">imenovanju privremenog stečajnog upravitelja koji će ispitati imovinu dužnika. </w:t>
      </w:r>
    </w:p>
    <w:p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742948" w:rsidP="004F3811" w:rsidRDefault="00742948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9547D4">
        <w:rPr>
          <w:rFonts w:cs="Arial"/>
        </w:rPr>
        <w:t>9:00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 </w:t>
      </w:r>
      <w:r w:rsidR="00F34CAB">
        <w:rPr>
          <w:rFonts w:cs="Arial"/>
        </w:rPr>
        <w:t>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 w:firstLine="900"/>
        <w:jc w:val="both"/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="004F3811" w:rsidP="004F3811" w:rsidRDefault="004F3811">
      <w:pPr>
        <w:rPr>
          <w:rFonts w:ascii="Times New Roman" w:hAnsi="Times New Roman"/>
        </w:rPr>
      </w:pPr>
    </w:p>
    <w:p w:rsidRPr="004F3811" w:rsidR="0097467C" w:rsidP="004F3811" w:rsidRDefault="0097467C"/>
    <w:sectPr w:rsidRPr="004F3811" w:rsidR="0097467C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9547D4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9C2DF1" w:rsidP="009C2DF1" w:rsidRDefault="009C2DF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Poslovni broj 4 St-</w:t>
    </w:r>
    <w:r>
      <w:rPr>
        <w:rFonts w:ascii="Arial" w:hAnsi="Arial" w:cs="Arial"/>
      </w:rPr>
      <w:t>195/2023-17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9C2DF1">
      <w:rPr>
        <w:rFonts w:ascii="Arial" w:hAnsi="Arial" w:cs="Arial"/>
      </w:rPr>
      <w:t>195/2023-17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C3BAC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76B3E"/>
    <w:rsid w:val="005A3F55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368F8"/>
    <w:rsid w:val="00742948"/>
    <w:rsid w:val="00753A24"/>
    <w:rsid w:val="00762F0D"/>
    <w:rsid w:val="007C47DC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47D4"/>
    <w:rsid w:val="00963B1D"/>
    <w:rsid w:val="009732C9"/>
    <w:rsid w:val="0097467C"/>
    <w:rsid w:val="009C2DF1"/>
    <w:rsid w:val="009C512A"/>
    <w:rsid w:val="009C5E29"/>
    <w:rsid w:val="009E7ED5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781E"/>
    <w:rsid w:val="00E51C1E"/>
    <w:rsid w:val="00F34CAB"/>
    <w:rsid w:val="00F46E9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2E5CF9E2"/>
  <w15:docId w15:val="{A95B28EB-A29F-4644-99A0-94FBB39BDECA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82B395DB-EAD5-4829-B77B-5A96A4987F36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482</properties:Words>
  <properties:Characters>2748</properties:Characters>
  <properties:Lines>22</properties:Lines>
  <properties:Paragraphs>6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3224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2023-10-12T10:41:00Z</dcterms:created>
  <dc:creator>epincin</dc:creator>
  <cp:lastModifiedBy>Sanja Prodan</cp:lastModifiedBy>
  <cp:lastPrinted>2015-12-17T09:17:00Z</cp:lastPrinted>
  <dcterms:modified xmlns:xsi="http://www.w3.org/2001/XMLSchema-instance" xsi:type="dcterms:W3CDTF">2023-10-13T07:01:00Z</dcterms:modified>
  <cp:revision>5</cp:revision>
  <dc:title>MON  DEL' ARCHE d</dc:title>
</cp:coreProperties>
</file>